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90C85" w14:textId="77777777" w:rsidR="007F0546" w:rsidRPr="007F0546" w:rsidRDefault="00980F53" w:rsidP="007F0546">
      <w:pPr>
        <w:spacing w:after="160" w:line="288" w:lineRule="auto"/>
        <w:jc w:val="center"/>
        <w:rPr>
          <w:rFonts w:ascii="Times New Roman" w:eastAsia="Times New Roman" w:hAnsi="Times New Roman" w:cs="Times New Roman"/>
          <w:b/>
          <w:iCs/>
          <w:sz w:val="32"/>
          <w:szCs w:val="36"/>
        </w:rPr>
      </w:pPr>
      <w:r w:rsidRPr="007F0546">
        <w:rPr>
          <w:rFonts w:ascii="Times New Roman" w:eastAsia="Times New Roman" w:hAnsi="Times New Roman" w:cs="Times New Roman"/>
          <w:b/>
          <w:iCs/>
          <w:sz w:val="32"/>
          <w:szCs w:val="36"/>
        </w:rPr>
        <w:t>Những Lời Khai Thị Trí Huệ Trong Kinh Kim Cang</w:t>
      </w:r>
    </w:p>
    <w:p w14:paraId="36D6A470" w14:textId="54121F56" w:rsidR="00980F53" w:rsidRPr="007F0546" w:rsidRDefault="00980F53" w:rsidP="007F0546">
      <w:pPr>
        <w:spacing w:after="0" w:line="288" w:lineRule="auto"/>
        <w:rPr>
          <w:rFonts w:ascii="Times New Roman" w:eastAsia="Times New Roman" w:hAnsi="Times New Roman" w:cs="Times New Roman"/>
          <w:iCs/>
          <w:sz w:val="28"/>
          <w:szCs w:val="28"/>
        </w:rPr>
      </w:pPr>
      <w:r w:rsidRPr="007F0546">
        <w:rPr>
          <w:rFonts w:ascii="Times New Roman" w:eastAsia="Times New Roman" w:hAnsi="Times New Roman" w:cs="Times New Roman"/>
          <w:b/>
          <w:iCs/>
          <w:sz w:val="28"/>
          <w:szCs w:val="28"/>
        </w:rPr>
        <w:t>Chủ Đề 602:</w:t>
      </w:r>
      <w:r w:rsidRPr="007F0546">
        <w:rPr>
          <w:rFonts w:ascii="Times New Roman" w:eastAsia="Times New Roman" w:hAnsi="Times New Roman" w:cs="Times New Roman"/>
          <w:iCs/>
          <w:sz w:val="28"/>
          <w:szCs w:val="28"/>
        </w:rPr>
        <w:t xml:space="preserve"> </w:t>
      </w:r>
      <w:r w:rsidRPr="007F0546">
        <w:rPr>
          <w:rFonts w:ascii="Times New Roman" w:eastAsia="Times New Roman" w:hAnsi="Times New Roman" w:cs="Times New Roman"/>
          <w:b/>
          <w:bCs/>
          <w:sz w:val="28"/>
          <w:szCs w:val="28"/>
        </w:rPr>
        <w:t>Bổn Kinh Nói Không Có Định Pháp, Cho Nên Không Được Chấp Trước</w:t>
      </w:r>
    </w:p>
    <w:p w14:paraId="4F615962" w14:textId="2414012A" w:rsidR="003E0381" w:rsidRDefault="003E0381" w:rsidP="003E0381">
      <w:pPr>
        <w:spacing w:after="0" w:line="288" w:lineRule="auto"/>
        <w:rPr>
          <w:rFonts w:ascii="Times New Roman" w:eastAsia="Times New Roman" w:hAnsi="Times New Roman" w:cs="Times New Roman"/>
          <w:b/>
          <w:bCs/>
          <w:sz w:val="28"/>
          <w:szCs w:val="28"/>
        </w:rPr>
      </w:pPr>
      <w:r w:rsidRPr="003E0381">
        <w:rPr>
          <w:rFonts w:ascii="Times New Roman" w:eastAsia="Times New Roman" w:hAnsi="Times New Roman" w:cs="Times New Roman"/>
          <w:b/>
          <w:bCs/>
          <w:sz w:val="28"/>
          <w:szCs w:val="28"/>
        </w:rPr>
        <w:t>Chủ giảng:</w:t>
      </w:r>
      <w:r w:rsidRPr="003E0381">
        <w:rPr>
          <w:rFonts w:ascii="Times New Roman" w:eastAsia="Times New Roman" w:hAnsi="Times New Roman" w:cs="Times New Roman"/>
          <w:bCs/>
          <w:sz w:val="28"/>
          <w:szCs w:val="28"/>
        </w:rPr>
        <w:t xml:space="preserve"> Pháp sư Tịnh Không</w:t>
      </w:r>
    </w:p>
    <w:p w14:paraId="636F1AF3" w14:textId="120B1CED" w:rsidR="00980F53" w:rsidRPr="007F0546" w:rsidRDefault="00980F53" w:rsidP="007F0546">
      <w:pPr>
        <w:spacing w:after="0" w:line="288" w:lineRule="auto"/>
        <w:rPr>
          <w:rFonts w:ascii="Times New Roman" w:eastAsia="Times New Roman" w:hAnsi="Times New Roman" w:cs="Times New Roman"/>
          <w:sz w:val="28"/>
          <w:szCs w:val="28"/>
        </w:rPr>
      </w:pPr>
      <w:r w:rsidRPr="007F0546">
        <w:rPr>
          <w:rFonts w:ascii="Times New Roman" w:eastAsia="Times New Roman" w:hAnsi="Times New Roman" w:cs="Times New Roman"/>
          <w:b/>
          <w:bCs/>
          <w:sz w:val="28"/>
          <w:szCs w:val="28"/>
        </w:rPr>
        <w:t>Thời gian:</w:t>
      </w:r>
      <w:r w:rsidRPr="007F0546">
        <w:rPr>
          <w:rFonts w:ascii="Times New Roman" w:eastAsia="Times New Roman" w:hAnsi="Times New Roman" w:cs="Times New Roman"/>
          <w:sz w:val="28"/>
          <w:szCs w:val="28"/>
        </w:rPr>
        <w:t xml:space="preserve"> Tháng 05 năm 1995</w:t>
      </w:r>
    </w:p>
    <w:p w14:paraId="3869DA4F" w14:textId="77777777" w:rsidR="00980F53" w:rsidRPr="007F0546" w:rsidRDefault="00980F53" w:rsidP="007F0546">
      <w:pPr>
        <w:spacing w:after="0" w:line="288" w:lineRule="auto"/>
        <w:rPr>
          <w:rFonts w:ascii="Times New Roman" w:eastAsia="Times New Roman" w:hAnsi="Times New Roman" w:cs="Times New Roman"/>
          <w:sz w:val="28"/>
          <w:szCs w:val="28"/>
        </w:rPr>
      </w:pPr>
      <w:r w:rsidRPr="007F0546">
        <w:rPr>
          <w:rFonts w:ascii="Times New Roman" w:eastAsia="Times New Roman" w:hAnsi="Times New Roman" w:cs="Times New Roman"/>
          <w:b/>
          <w:bCs/>
          <w:sz w:val="28"/>
          <w:szCs w:val="28"/>
        </w:rPr>
        <w:t>Địa điểm:</w:t>
      </w:r>
      <w:r w:rsidRPr="007F0546">
        <w:rPr>
          <w:rFonts w:ascii="Times New Roman" w:eastAsia="Times New Roman" w:hAnsi="Times New Roman" w:cs="Times New Roman"/>
          <w:sz w:val="28"/>
          <w:szCs w:val="28"/>
        </w:rPr>
        <w:t xml:space="preserve"> Cư Sĩ Lâm Phật Giáo Singapore</w:t>
      </w:r>
    </w:p>
    <w:p w14:paraId="4FE8D01B" w14:textId="77777777" w:rsidR="00980F53" w:rsidRPr="007F0546" w:rsidRDefault="00980F53" w:rsidP="007F0546">
      <w:pPr>
        <w:spacing w:after="0" w:line="288" w:lineRule="auto"/>
        <w:rPr>
          <w:rFonts w:ascii="Times New Roman" w:eastAsia="Times New Roman" w:hAnsi="Times New Roman" w:cs="Times New Roman"/>
          <w:sz w:val="28"/>
          <w:szCs w:val="28"/>
        </w:rPr>
      </w:pPr>
      <w:r w:rsidRPr="007F0546">
        <w:rPr>
          <w:rFonts w:ascii="Times New Roman" w:eastAsia="Times New Roman" w:hAnsi="Times New Roman" w:cs="Times New Roman"/>
          <w:b/>
          <w:bCs/>
          <w:sz w:val="28"/>
          <w:szCs w:val="28"/>
        </w:rPr>
        <w:t>Trích lục từ:</w:t>
      </w:r>
      <w:r w:rsidRPr="007F0546">
        <w:rPr>
          <w:rFonts w:ascii="Times New Roman" w:eastAsia="Times New Roman" w:hAnsi="Times New Roman" w:cs="Times New Roman"/>
          <w:sz w:val="28"/>
          <w:szCs w:val="28"/>
        </w:rPr>
        <w:t xml:space="preserve"> Báo cáo nghiên cứu Kim Cang Bát Nhã (Tập 051)</w:t>
      </w:r>
    </w:p>
    <w:p w14:paraId="3184799F" w14:textId="77777777" w:rsidR="00980F53" w:rsidRPr="007F0546" w:rsidRDefault="00980F53" w:rsidP="007F0546">
      <w:pPr>
        <w:spacing w:after="0" w:line="288" w:lineRule="auto"/>
        <w:rPr>
          <w:rFonts w:ascii="Times New Roman" w:eastAsia="Times New Roman" w:hAnsi="Times New Roman" w:cs="Times New Roman"/>
          <w:sz w:val="28"/>
          <w:szCs w:val="28"/>
        </w:rPr>
      </w:pPr>
      <w:r w:rsidRPr="007F0546">
        <w:rPr>
          <w:rFonts w:ascii="Times New Roman" w:eastAsia="Times New Roman" w:hAnsi="Times New Roman" w:cs="Times New Roman"/>
          <w:b/>
          <w:sz w:val="28"/>
          <w:szCs w:val="28"/>
        </w:rPr>
        <w:t>Chuyển ngữ:</w:t>
      </w:r>
      <w:r w:rsidRPr="007F0546">
        <w:rPr>
          <w:rFonts w:ascii="Times New Roman" w:eastAsia="Times New Roman" w:hAnsi="Times New Roman" w:cs="Times New Roman"/>
          <w:sz w:val="28"/>
          <w:szCs w:val="28"/>
        </w:rPr>
        <w:t xml:space="preserve"> Tịch Minh</w:t>
      </w:r>
    </w:p>
    <w:p w14:paraId="59DFF732" w14:textId="6B5492CF" w:rsidR="007F0546" w:rsidRPr="007F0546" w:rsidRDefault="007F0546" w:rsidP="00B7348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D8BF2CF" w14:textId="77777777" w:rsidR="007F0546" w:rsidRPr="007F0546" w:rsidRDefault="00EB29B6" w:rsidP="007F0546">
      <w:pPr>
        <w:spacing w:after="160" w:line="288" w:lineRule="auto"/>
        <w:ind w:firstLine="540"/>
        <w:jc w:val="both"/>
        <w:rPr>
          <w:rFonts w:ascii="Times New Roman" w:eastAsia="Times New Roman" w:hAnsi="Times New Roman" w:cs="Times New Roman"/>
          <w:b/>
          <w:sz w:val="28"/>
          <w:szCs w:val="28"/>
        </w:rPr>
      </w:pPr>
      <w:r w:rsidRPr="007F0546">
        <w:rPr>
          <w:rFonts w:ascii="Times New Roman" w:eastAsia="DFKai-SB" w:hAnsi="Times New Roman" w:cs="Times New Roman"/>
          <w:b/>
          <w:sz w:val="28"/>
          <w:szCs w:val="28"/>
        </w:rPr>
        <w:t>【</w:t>
      </w:r>
      <w:r w:rsidRPr="007F0546">
        <w:rPr>
          <w:rFonts w:ascii="Times New Roman" w:eastAsia="Times New Roman" w:hAnsi="Times New Roman" w:cs="Times New Roman"/>
          <w:b/>
          <w:sz w:val="28"/>
          <w:szCs w:val="28"/>
        </w:rPr>
        <w:t xml:space="preserve">Kinh Hoa Nghiêm chỉ rõ </w:t>
      </w:r>
      <w:r w:rsidR="00DF73A8" w:rsidRPr="007F0546">
        <w:rPr>
          <w:rFonts w:ascii="Times New Roman" w:eastAsia="Times New Roman" w:hAnsi="Times New Roman" w:cs="Times New Roman"/>
          <w:b/>
          <w:sz w:val="28"/>
          <w:szCs w:val="28"/>
        </w:rPr>
        <w:t>“</w:t>
      </w:r>
      <w:r w:rsidRPr="007F0546">
        <w:rPr>
          <w:rFonts w:ascii="Times New Roman" w:eastAsia="Times New Roman" w:hAnsi="Times New Roman" w:cs="Times New Roman"/>
          <w:b/>
          <w:sz w:val="28"/>
          <w:szCs w:val="28"/>
        </w:rPr>
        <w:t>Một là tất cả, tất cả là một</w:t>
      </w:r>
      <w:r w:rsidR="00DF73A8" w:rsidRPr="007F0546">
        <w:rPr>
          <w:rFonts w:ascii="Times New Roman" w:eastAsia="Times New Roman" w:hAnsi="Times New Roman" w:cs="Times New Roman"/>
          <w:b/>
          <w:sz w:val="28"/>
          <w:szCs w:val="28"/>
        </w:rPr>
        <w:t>”</w:t>
      </w:r>
      <w:r w:rsidRPr="007F0546">
        <w:rPr>
          <w:rFonts w:ascii="Times New Roman" w:eastAsia="Times New Roman" w:hAnsi="Times New Roman" w:cs="Times New Roman"/>
          <w:b/>
          <w:sz w:val="28"/>
          <w:szCs w:val="28"/>
        </w:rPr>
        <w:t>. Bổn kinh nói không có pháp cố định. Cho nên không được chấp trước.</w:t>
      </w:r>
      <w:r w:rsidRPr="007F0546">
        <w:rPr>
          <w:rFonts w:ascii="Times New Roman" w:eastAsia="DFKai-SB" w:hAnsi="Times New Roman" w:cs="Times New Roman"/>
          <w:b/>
          <w:sz w:val="28"/>
          <w:szCs w:val="28"/>
        </w:rPr>
        <w:t>】</w:t>
      </w:r>
    </w:p>
    <w:p w14:paraId="1B53965B" w14:textId="77777777" w:rsidR="007F0546" w:rsidRPr="007F0546" w:rsidRDefault="00EB29B6" w:rsidP="007F0546">
      <w:pPr>
        <w:spacing w:after="160" w:line="288" w:lineRule="auto"/>
        <w:ind w:firstLine="540"/>
        <w:jc w:val="both"/>
        <w:rPr>
          <w:rFonts w:ascii="Times New Roman" w:eastAsia="Times New Roman" w:hAnsi="Times New Roman" w:cs="Times New Roman"/>
          <w:sz w:val="28"/>
          <w:szCs w:val="28"/>
        </w:rPr>
      </w:pPr>
      <w:r w:rsidRPr="007F0546">
        <w:rPr>
          <w:rFonts w:ascii="Times New Roman" w:eastAsia="Times New Roman" w:hAnsi="Times New Roman" w:cs="Times New Roman"/>
          <w:sz w:val="28"/>
          <w:szCs w:val="28"/>
        </w:rPr>
        <w:t xml:space="preserve">Chúng ta xem câu này trước. Hai câu này trong kinh Hoa Nghiêm đều là cương lĩnh của Phật pháp, </w:t>
      </w:r>
      <w:r w:rsidR="003F18FE" w:rsidRPr="007F0546">
        <w:rPr>
          <w:rFonts w:ascii="Times New Roman" w:eastAsia="Times New Roman" w:hAnsi="Times New Roman" w:cs="Times New Roman"/>
          <w:sz w:val="28"/>
          <w:szCs w:val="28"/>
        </w:rPr>
        <w:t>trong nhà Phật gọi là pháp môn Tổng Trì</w:t>
      </w:r>
      <w:r w:rsidRPr="007F0546">
        <w:rPr>
          <w:rFonts w:ascii="Times New Roman" w:eastAsia="Times New Roman" w:hAnsi="Times New Roman" w:cs="Times New Roman"/>
          <w:sz w:val="28"/>
          <w:szCs w:val="28"/>
        </w:rPr>
        <w:t xml:space="preserve">, ý nghĩa của hai câu này rất sâu sắc và cũng rất khó hiểu.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Một là tất cả, tất cả là một</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ý nghĩa này rất sâu và rất rộng. Nếu nói từ trên phương diện Tánh Tướng,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Một</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là nói về Tánh, là nói về Thể, Thể là một;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Tất cả</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là nói về Hiện Tướng, Tướng thì vô lượng vô biên; vô lượng vô biên Pháp Tướng đó đều quy về một Thể, một Thể biến hiện ra vô lượng vô biên Pháp Tướng, đây là giải thích từ trên phương diện Tánh Tướng. Nếu giải thích từ phương diện Lý Sự thì cũng đều thông suốt, Lý là một, Sự thì quá nhiều, vô lượng vô biên Sự đều từ một Lý; một Lý hiện ra vô lượng vô biên Sự, cho nên dùng Lý Sự để giảng cũng được. Nói trên phương diện Sự Sự, thì cũng không có gì là không thể, đều có thể giải thích thông suốt. Ví dụ trong kinh Hoa Nghiêm nói về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Chủ Bạn Viên Dung</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Thích Ca Mâu Ni Phật là Chủ, Chủ là một, tất cả chư Phật đều là Bạn của Thích Ca Mâu Ni Phật, một là tất cả, tất cả là một. Nếu A Di Đà Phật là Chủ, thì Thích Ca Mâu Ni Phật cũng là Bạn, do đó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Một</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không phải là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Một</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cố định, nếu nói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Một</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là cố định thì sai rồi. Một không phải là cố định, Một là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nhậm nhất</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(bất kỳ một cái nào), </w:t>
      </w:r>
      <w:r w:rsidR="003F18FE" w:rsidRPr="007F0546">
        <w:rPr>
          <w:rFonts w:ascii="Times New Roman" w:eastAsia="Times New Roman" w:hAnsi="Times New Roman" w:cs="Times New Roman"/>
          <w:sz w:val="28"/>
          <w:szCs w:val="28"/>
        </w:rPr>
        <w:t xml:space="preserve">bất kỳ một pháp </w:t>
      </w:r>
      <w:r w:rsidRPr="007F0546">
        <w:rPr>
          <w:rFonts w:ascii="Times New Roman" w:eastAsia="Times New Roman" w:hAnsi="Times New Roman" w:cs="Times New Roman"/>
          <w:sz w:val="28"/>
          <w:szCs w:val="28"/>
        </w:rPr>
        <w:t xml:space="preserve">nào. Quý vị phải biết rằng, bất kỳ một cái nào cũng đều là tất cả, tất cả là bất kỳ một cái nào, ý nghĩa này quý vị liền có thể lĩnh hội được rồi. Nếu quý vị nói nó là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độc nhất vô nhị</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vậy thì sai rồi, vậy thì quý vị không hiểu được nghĩa chân thật của Như Lai. Nó là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nhậm nhất</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bất kỳ một pháp nào được lấy làm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Cương</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w:t>
      </w:r>
      <w:r w:rsidR="003F18FE" w:rsidRPr="007F0546">
        <w:rPr>
          <w:rFonts w:ascii="Times New Roman" w:eastAsia="Times New Roman" w:hAnsi="Times New Roman" w:cs="Times New Roman"/>
          <w:sz w:val="28"/>
          <w:szCs w:val="28"/>
        </w:rPr>
        <w:t>(cốt lõi</w:t>
      </w:r>
      <w:r w:rsidRPr="007F0546">
        <w:rPr>
          <w:rFonts w:ascii="Times New Roman" w:eastAsia="Times New Roman" w:hAnsi="Times New Roman" w:cs="Times New Roman"/>
          <w:sz w:val="28"/>
          <w:szCs w:val="28"/>
        </w:rPr>
        <w:t xml:space="preserve">), thì những pháp khác thảy đều là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Mục</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(chi tiết), là ý nghĩa này. Đây là chân tướng sự thật, đây là chân lý, là chân tướng của vũ trụ nhân sinh. Cho nên bổn kinh Phật nói không có pháp cố định, cái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Một là tất cả, tất cả là một</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đó chính là không có pháp cố định.</w:t>
      </w:r>
    </w:p>
    <w:p w14:paraId="7181D5AE" w14:textId="77777777" w:rsidR="007F0546" w:rsidRPr="007F0546" w:rsidRDefault="00EB29B6" w:rsidP="007F0546">
      <w:pPr>
        <w:spacing w:after="160" w:line="288" w:lineRule="auto"/>
        <w:ind w:firstLine="540"/>
        <w:jc w:val="both"/>
        <w:rPr>
          <w:rFonts w:ascii="Times New Roman" w:eastAsia="Times New Roman" w:hAnsi="Times New Roman" w:cs="Times New Roman"/>
          <w:sz w:val="28"/>
          <w:szCs w:val="28"/>
        </w:rPr>
      </w:pPr>
      <w:r w:rsidRPr="007F0546">
        <w:rPr>
          <w:rFonts w:ascii="Times New Roman" w:eastAsia="Times New Roman" w:hAnsi="Times New Roman" w:cs="Times New Roman"/>
          <w:sz w:val="28"/>
          <w:szCs w:val="28"/>
        </w:rPr>
        <w:lastRenderedPageBreak/>
        <w:t xml:space="preserve">Chúng ta hướng về chỗ này để thể hội, mới biết được pháp pháp bình đẳng, tâm thanh tịnh và tâm bình đẳng mới có thể sinh khởi lên được. Vì sao lại sinh tâm bình đẳng? Tâm bình đẳng là dựa trên đạo lý này mà sinh ra. Biết được là pháp pháp bình đẳng, Phật Phật bình đẳng, không những Phật Phật bình đẳng, mà Phật và chúng sinh cũng bình đẳng. Trong nhà Phật chúng ta tu trì, đặc biệt là sự biểu pháp trong Mật tông, trong Mật tông tu pháp Quán Âm, Quán Âm là Bổn Tôn, Quán Âm là thứ nhất, tất cả chư Phật Như Lai đều xếp bên cạnh Quán Âm Bồ Tát, Bổn Tôn là thứ nhất. Quý vị mới biết cái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Một</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đó là nhậm nhất (</w:t>
      </w:r>
      <w:r w:rsidR="009F1B9F" w:rsidRPr="007F0546">
        <w:rPr>
          <w:rFonts w:ascii="Times New Roman" w:eastAsia="Times New Roman" w:hAnsi="Times New Roman" w:cs="Times New Roman"/>
          <w:sz w:val="28"/>
          <w:szCs w:val="28"/>
        </w:rPr>
        <w:t>bất kỳ một cái nào</w:t>
      </w:r>
      <w:r w:rsidRPr="007F0546">
        <w:rPr>
          <w:rFonts w:ascii="Times New Roman" w:eastAsia="Times New Roman" w:hAnsi="Times New Roman" w:cs="Times New Roman"/>
          <w:sz w:val="28"/>
          <w:szCs w:val="28"/>
        </w:rPr>
        <w:t xml:space="preserve">), không phải Phật là thứ nhất, Bồ Tát là thứ hai, không phải vậy! Bồ Tát cũng có thể là thứ nhất. Bồ Tát đã có thể xếp thứ nhất, chúng sinh có thể xếp thứ nhất không? Có thể. Cho nên Mật tông quy y là Tứ quy y, còn phải quy y sư phụ của mình, quy y Phật, quy y Pháp, quy y Tăng, lại còn phải quy y Sư, đây đều là biểu pháp tất cả là một, một là tất cả. Cho nên mới biết, bất kỳ pháp nào cũng vậy. Thiền tông biểu pháp, thì ý vị lại càng đậm đà hơn, càng có ý nghĩa hơn. Quý vị nói Thượng sư Mật tông là thứ nhất, </w:t>
      </w:r>
      <w:r w:rsidR="00CE2982" w:rsidRPr="007F0546">
        <w:rPr>
          <w:rFonts w:ascii="Times New Roman" w:hAnsi="Times New Roman" w:cs="Times New Roman"/>
          <w:sz w:val="28"/>
          <w:szCs w:val="28"/>
        </w:rPr>
        <w:t>tưởng chừng đã là thù thắng lắm rồi (*)</w:t>
      </w:r>
      <w:r w:rsidRPr="007F0546">
        <w:rPr>
          <w:rFonts w:ascii="Times New Roman" w:eastAsia="Times New Roman" w:hAnsi="Times New Roman" w:cs="Times New Roman"/>
          <w:sz w:val="28"/>
          <w:szCs w:val="28"/>
        </w:rPr>
        <w:t xml:space="preserve">, trong Thiền tông cái sự biểu pháp ở vị trí thứ nhất đó, lại càng không thể nghĩ bàn. Trong các công án ngữ lục có nói, người này kiến tánh rồi, tánh ở đâu? Lấy một cái </w:t>
      </w:r>
      <w:r w:rsidR="00CB0E22" w:rsidRPr="007F0546">
        <w:rPr>
          <w:rFonts w:ascii="Times New Roman" w:eastAsia="Times New Roman" w:hAnsi="Times New Roman" w:cs="Times New Roman"/>
          <w:sz w:val="28"/>
          <w:szCs w:val="28"/>
        </w:rPr>
        <w:t>Can Thỉ Quyết (cây</w:t>
      </w:r>
      <w:r w:rsidRPr="007F0546">
        <w:rPr>
          <w:rFonts w:ascii="Times New Roman" w:eastAsia="Times New Roman" w:hAnsi="Times New Roman" w:cs="Times New Roman"/>
          <w:sz w:val="28"/>
          <w:szCs w:val="28"/>
        </w:rPr>
        <w:t xml:space="preserve"> </w:t>
      </w:r>
      <w:r w:rsidR="00CB0E22" w:rsidRPr="007F0546">
        <w:rPr>
          <w:rFonts w:ascii="Times New Roman" w:eastAsia="Times New Roman" w:hAnsi="Times New Roman" w:cs="Times New Roman"/>
          <w:sz w:val="28"/>
          <w:szCs w:val="28"/>
        </w:rPr>
        <w:t>gạt</w:t>
      </w:r>
      <w:r w:rsidRPr="007F0546">
        <w:rPr>
          <w:rFonts w:ascii="Times New Roman" w:eastAsia="Times New Roman" w:hAnsi="Times New Roman" w:cs="Times New Roman"/>
          <w:sz w:val="28"/>
          <w:szCs w:val="28"/>
        </w:rPr>
        <w:t xml:space="preserve"> </w:t>
      </w:r>
      <w:r w:rsidR="00CB0E22" w:rsidRPr="007F0546">
        <w:rPr>
          <w:rFonts w:ascii="Times New Roman" w:eastAsia="Times New Roman" w:hAnsi="Times New Roman" w:cs="Times New Roman"/>
          <w:sz w:val="28"/>
          <w:szCs w:val="28"/>
        </w:rPr>
        <w:t>phân khô)</w:t>
      </w:r>
      <w:r w:rsidRPr="007F0546">
        <w:rPr>
          <w:rFonts w:ascii="Times New Roman" w:eastAsia="Times New Roman" w:hAnsi="Times New Roman" w:cs="Times New Roman"/>
          <w:sz w:val="28"/>
          <w:szCs w:val="28"/>
        </w:rPr>
        <w:t xml:space="preserve"> ra so sánh</w:t>
      </w:r>
      <w:r w:rsidR="00257C74" w:rsidRPr="007F0546">
        <w:rPr>
          <w:rFonts w:ascii="Times New Roman" w:eastAsia="Times New Roman" w:hAnsi="Times New Roman" w:cs="Times New Roman"/>
          <w:sz w:val="28"/>
          <w:szCs w:val="28"/>
        </w:rPr>
        <w:t xml:space="preserve"> (*</w:t>
      </w:r>
      <w:r w:rsidR="00CE2982" w:rsidRPr="007F0546">
        <w:rPr>
          <w:rFonts w:ascii="Times New Roman" w:eastAsia="Times New Roman" w:hAnsi="Times New Roman" w:cs="Times New Roman"/>
          <w:sz w:val="28"/>
          <w:szCs w:val="28"/>
        </w:rPr>
        <w:t>*</w:t>
      </w:r>
      <w:r w:rsidR="00257C74"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w:t>
      </w:r>
      <w:r w:rsidR="00CB0E22" w:rsidRPr="007F0546">
        <w:rPr>
          <w:rFonts w:ascii="Times New Roman" w:hAnsi="Times New Roman" w:cs="Times New Roman"/>
          <w:sz w:val="28"/>
          <w:szCs w:val="28"/>
        </w:rPr>
        <w:t>thì cái đó đã là đệ nhất rồi</w:t>
      </w:r>
      <w:r w:rsidRPr="007F0546">
        <w:rPr>
          <w:rFonts w:ascii="Times New Roman" w:eastAsia="Times New Roman" w:hAnsi="Times New Roman" w:cs="Times New Roman"/>
          <w:sz w:val="28"/>
          <w:szCs w:val="28"/>
        </w:rPr>
        <w:t xml:space="preserve">. </w:t>
      </w:r>
      <w:r w:rsidR="00CB0E22" w:rsidRPr="007F0546">
        <w:rPr>
          <w:rFonts w:ascii="Times New Roman" w:eastAsia="Times New Roman" w:hAnsi="Times New Roman" w:cs="Times New Roman"/>
          <w:sz w:val="28"/>
          <w:szCs w:val="28"/>
        </w:rPr>
        <w:t xml:space="preserve">Can Thỉ Quyết </w:t>
      </w:r>
      <w:r w:rsidRPr="007F0546">
        <w:rPr>
          <w:rFonts w:ascii="Times New Roman" w:eastAsia="Times New Roman" w:hAnsi="Times New Roman" w:cs="Times New Roman"/>
          <w:sz w:val="28"/>
          <w:szCs w:val="28"/>
        </w:rPr>
        <w:t xml:space="preserve"> là cái gì? </w:t>
      </w:r>
      <w:r w:rsidR="00CB0E22" w:rsidRPr="007F0546">
        <w:rPr>
          <w:rFonts w:ascii="Times New Roman" w:hAnsi="Times New Roman" w:cs="Times New Roman"/>
          <w:sz w:val="28"/>
          <w:szCs w:val="28"/>
        </w:rPr>
        <w:t xml:space="preserve">Nói ra có khi </w:t>
      </w:r>
      <w:r w:rsidRPr="007F0546">
        <w:rPr>
          <w:rFonts w:ascii="Times New Roman" w:eastAsia="Times New Roman" w:hAnsi="Times New Roman" w:cs="Times New Roman"/>
          <w:sz w:val="28"/>
          <w:szCs w:val="28"/>
        </w:rPr>
        <w:t xml:space="preserve">quý vị đều không hiểu, bây giờ trong nhà vệ sinh dùng giấy vệ sinh. Ngày xưa không có giấy vệ sinh, thì lấy nhánh cây nhỏ, dùng cái đó, đó gọi là </w:t>
      </w:r>
      <w:r w:rsidR="00257C74" w:rsidRPr="007F0546">
        <w:rPr>
          <w:rFonts w:ascii="Times New Roman" w:eastAsia="Times New Roman" w:hAnsi="Times New Roman" w:cs="Times New Roman"/>
          <w:sz w:val="28"/>
          <w:szCs w:val="28"/>
        </w:rPr>
        <w:t>Can Thỉ Quyết</w:t>
      </w:r>
      <w:r w:rsidRPr="007F0546">
        <w:rPr>
          <w:rFonts w:ascii="Times New Roman" w:eastAsia="Times New Roman" w:hAnsi="Times New Roman" w:cs="Times New Roman"/>
          <w:sz w:val="28"/>
          <w:szCs w:val="28"/>
        </w:rPr>
        <w:t xml:space="preserve">; cái đó là thứ nhất, tất cả chư Phật Bồ Tát đều xếp thứ hai. Một là tất cả, quý vị từ trong những ví dụ này, hãy đi thể hội cái ý nghĩa này. Cho nên pháp pháp bình đẳng, trong pháp bình đẳng bất kỳ pháp nào cũng là thứ nhất. Cái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Một</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của nó là nhậm nhất, không phải chuyên nhất, không phải độc nhất, phải hiểu được ý nghĩa này.</w:t>
      </w:r>
    </w:p>
    <w:p w14:paraId="26B6F643" w14:textId="77777777" w:rsidR="007F0546" w:rsidRPr="007F0546" w:rsidRDefault="00EB29B6" w:rsidP="007F0546">
      <w:pPr>
        <w:spacing w:after="160" w:line="288" w:lineRule="auto"/>
        <w:ind w:firstLine="540"/>
        <w:jc w:val="both"/>
        <w:rPr>
          <w:rFonts w:ascii="Times New Roman" w:eastAsia="Times New Roman" w:hAnsi="Times New Roman" w:cs="Times New Roman"/>
          <w:sz w:val="28"/>
          <w:szCs w:val="28"/>
        </w:rPr>
      </w:pPr>
      <w:r w:rsidRPr="007F0546">
        <w:rPr>
          <w:rFonts w:ascii="Times New Roman" w:eastAsia="Times New Roman" w:hAnsi="Times New Roman" w:cs="Times New Roman"/>
          <w:sz w:val="28"/>
          <w:szCs w:val="28"/>
        </w:rPr>
        <w:t xml:space="preserve">Do đó, tất cả pháp đều không thể chấp trước. Từ đây có thể biết, quý vị cúng dường Phật, không thể chấp trước Phật, cúng dường Bồ Tát, không thể chấp trước Bồ Tát, chấp trước thì sai rồi. Ý nghĩa của việc chúng ta cúng dường Phật Bồ Tát, là muốn từ nơi đó mà đạt được sự gợi mở. Dùng lời </w:t>
      </w:r>
      <w:r w:rsidR="003F18FE" w:rsidRPr="007F0546">
        <w:rPr>
          <w:rFonts w:ascii="Times New Roman" w:eastAsia="Times New Roman" w:hAnsi="Times New Roman" w:cs="Times New Roman"/>
          <w:sz w:val="28"/>
          <w:szCs w:val="28"/>
        </w:rPr>
        <w:t>hiện tại</w:t>
      </w:r>
      <w:r w:rsidRPr="007F0546">
        <w:rPr>
          <w:rFonts w:ascii="Times New Roman" w:eastAsia="Times New Roman" w:hAnsi="Times New Roman" w:cs="Times New Roman"/>
          <w:sz w:val="28"/>
          <w:szCs w:val="28"/>
        </w:rPr>
        <w:t xml:space="preserve"> mà nói, là dùng hình tượng của Phật Bồ Tát để thời thời khắc khắc nhắc nhở chính mình, dụng ý là ở chỗ này. Chúng ta cúng dường A Di Đà Phật, dĩ nhiên sự gợi nhắc đầu tiên, chính là nhắc nhở chúng ta phải niệm A Di Đà Phật cầu sinh Tịnh Độ. Sự gợi nhắc này không sai, </w:t>
      </w:r>
      <w:r w:rsidR="003F18FE" w:rsidRPr="007F0546">
        <w:rPr>
          <w:rFonts w:ascii="Times New Roman" w:hAnsi="Times New Roman" w:cs="Times New Roman"/>
          <w:sz w:val="28"/>
          <w:szCs w:val="28"/>
        </w:rPr>
        <w:t>làm theo thì có thể vãng sinh</w:t>
      </w:r>
      <w:r w:rsidRPr="007F0546">
        <w:rPr>
          <w:rFonts w:ascii="Times New Roman" w:eastAsia="Times New Roman" w:hAnsi="Times New Roman" w:cs="Times New Roman"/>
          <w:sz w:val="28"/>
          <w:szCs w:val="28"/>
        </w:rPr>
        <w:t xml:space="preserve">, đây hoàn toàn là nói trên mặt Sự. Nếu giảng sâu hơn một tầng từ trên mặt Lý, A Di Đà Phật có ý </w:t>
      </w:r>
      <w:r w:rsidRPr="007F0546">
        <w:rPr>
          <w:rFonts w:ascii="Times New Roman" w:eastAsia="Times New Roman" w:hAnsi="Times New Roman" w:cs="Times New Roman"/>
          <w:sz w:val="28"/>
          <w:szCs w:val="28"/>
        </w:rPr>
        <w:lastRenderedPageBreak/>
        <w:t xml:space="preserve">nghĩa là Vô Lượng Giác.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A</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dịch là Vô,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Di Đà</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dịch là Lượng,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Phật</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dịch là Giác; Vô Lượng Giác. Giác là gì? Đọc qua </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Kinh Kim Cang</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thì hiểu rõ rồi, nhìn thấu, buông xả là Giác, đối với pháp thế gian và xuất thế gian mà vẫn còn một chuyện không buông xả được, thì quý vị chưa Giác. Niệm một câu A Di Đà Phật này, tất cả phải buông xả, tất cả phải nhìn thấu, đó chính là Vô Lượng Giác, ý nghĩa này sâu hơn một tầng. Từ sáng đến tối niệm một câu A Di Đà Phật này, nhưng một thứ cũng không buông xả được, một thứ cũng không nhìn thấu được, trong miệng quý </w:t>
      </w:r>
      <w:r w:rsidR="00CB0E22" w:rsidRPr="007F0546">
        <w:rPr>
          <w:rFonts w:ascii="Times New Roman" w:eastAsia="Times New Roman" w:hAnsi="Times New Roman" w:cs="Times New Roman"/>
          <w:sz w:val="28"/>
          <w:szCs w:val="28"/>
        </w:rPr>
        <w:t>vị tuy niệm</w:t>
      </w:r>
      <w:r w:rsidRPr="007F0546">
        <w:rPr>
          <w:rFonts w:ascii="Times New Roman" w:eastAsia="Times New Roman" w:hAnsi="Times New Roman" w:cs="Times New Roman"/>
          <w:sz w:val="28"/>
          <w:szCs w:val="28"/>
        </w:rPr>
        <w:t xml:space="preserve"> A Di Đà Phật, nói thật ra mỗi niệm của quý vị đều không Giác, vậy thì không được, không thể vãng sinh. Chỉ là miệng thiện mà thôi, cái này thì luôn tốt hơn là </w:t>
      </w:r>
      <w:r w:rsidR="00CB0E22" w:rsidRPr="007F0546">
        <w:rPr>
          <w:rFonts w:ascii="Times New Roman" w:eastAsia="Times New Roman" w:hAnsi="Times New Roman" w:cs="Times New Roman"/>
          <w:sz w:val="28"/>
          <w:szCs w:val="28"/>
        </w:rPr>
        <w:t>la mắng</w:t>
      </w:r>
      <w:r w:rsidRPr="007F0546">
        <w:rPr>
          <w:rFonts w:ascii="Times New Roman" w:eastAsia="Times New Roman" w:hAnsi="Times New Roman" w:cs="Times New Roman"/>
          <w:sz w:val="28"/>
          <w:szCs w:val="28"/>
        </w:rPr>
        <w:t xml:space="preserve"> người khác, tốt hơn hát nhạc thế tục, lợi ích mà quý vị có được chỉ là một chút xíu như vậy. Cho nên phải hiểu việc niệm một câu A Di Đà Phật này, là đối với thân tâm thế giới, tất cả vạn pháp thảy đều phải nhìn thấu, buông xả, đó gọi là Vô Lượng</w:t>
      </w:r>
      <w:r w:rsidR="0087669F" w:rsidRPr="007F0546">
        <w:rPr>
          <w:rFonts w:ascii="Times New Roman" w:eastAsia="Times New Roman" w:hAnsi="Times New Roman" w:cs="Times New Roman"/>
          <w:sz w:val="28"/>
          <w:szCs w:val="28"/>
        </w:rPr>
        <w:t xml:space="preserve"> Giác; một lòng xưng niệm cầu sa</w:t>
      </w:r>
      <w:r w:rsidRPr="007F0546">
        <w:rPr>
          <w:rFonts w:ascii="Times New Roman" w:eastAsia="Times New Roman" w:hAnsi="Times New Roman" w:cs="Times New Roman"/>
          <w:sz w:val="28"/>
          <w:szCs w:val="28"/>
        </w:rPr>
        <w:t>nh Tịnh Độ, cùng ý</w:t>
      </w:r>
      <w:r w:rsidR="0087669F" w:rsidRPr="007F0546">
        <w:rPr>
          <w:rFonts w:ascii="Times New Roman" w:eastAsia="Times New Roman" w:hAnsi="Times New Roman" w:cs="Times New Roman"/>
          <w:sz w:val="28"/>
          <w:szCs w:val="28"/>
        </w:rPr>
        <w:t xml:space="preserve"> nghĩa với </w:t>
      </w:r>
      <w:r w:rsidR="00DF73A8" w:rsidRPr="007F0546">
        <w:rPr>
          <w:rFonts w:ascii="Times New Roman" w:eastAsia="Times New Roman" w:hAnsi="Times New Roman" w:cs="Times New Roman"/>
          <w:sz w:val="28"/>
          <w:szCs w:val="28"/>
        </w:rPr>
        <w:t>“</w:t>
      </w:r>
      <w:r w:rsidR="0087669F" w:rsidRPr="007F0546">
        <w:rPr>
          <w:rFonts w:ascii="Times New Roman" w:eastAsia="Times New Roman" w:hAnsi="Times New Roman" w:cs="Times New Roman"/>
          <w:sz w:val="28"/>
          <w:szCs w:val="28"/>
        </w:rPr>
        <w:t>Bát Nhã Tịnh Độ cùng</w:t>
      </w:r>
      <w:r w:rsidRPr="007F0546">
        <w:rPr>
          <w:rFonts w:ascii="Times New Roman" w:eastAsia="Times New Roman" w:hAnsi="Times New Roman" w:cs="Times New Roman"/>
          <w:sz w:val="28"/>
          <w:szCs w:val="28"/>
        </w:rPr>
        <w:t xml:space="preserve"> tu</w:t>
      </w:r>
      <w:r w:rsidR="00DF73A8" w:rsidRPr="007F0546">
        <w:rPr>
          <w:rFonts w:ascii="Times New Roman" w:eastAsia="Times New Roman" w:hAnsi="Times New Roman" w:cs="Times New Roman"/>
          <w:sz w:val="28"/>
          <w:szCs w:val="28"/>
        </w:rPr>
        <w:t>”</w:t>
      </w:r>
      <w:r w:rsidRPr="007F0546">
        <w:rPr>
          <w:rFonts w:ascii="Times New Roman" w:eastAsia="Times New Roman" w:hAnsi="Times New Roman" w:cs="Times New Roman"/>
          <w:sz w:val="28"/>
          <w:szCs w:val="28"/>
        </w:rPr>
        <w:t xml:space="preserve"> đã nói ở phần trước. Trong Tịnh Độ, trong danh hiệu A Di Đà Phật, chỗ nào mà không có Bát Nhã? Nếu danh hiệu này không có Bát Nhã, hãy thử </w:t>
      </w:r>
      <w:r w:rsidR="00CB0E22" w:rsidRPr="007F0546">
        <w:rPr>
          <w:rStyle w:val="citation-286"/>
          <w:rFonts w:ascii="Times New Roman" w:hAnsi="Times New Roman" w:cs="Times New Roman"/>
          <w:bCs/>
          <w:sz w:val="28"/>
          <w:szCs w:val="28"/>
        </w:rPr>
        <w:t>thử dịch</w:t>
      </w:r>
      <w:r w:rsidR="00CB0E22" w:rsidRPr="007F0546">
        <w:rPr>
          <w:rStyle w:val="citation-286"/>
          <w:rFonts w:ascii="Times New Roman" w:hAnsi="Times New Roman" w:cs="Times New Roman"/>
          <w:sz w:val="28"/>
          <w:szCs w:val="28"/>
        </w:rPr>
        <w:t xml:space="preserve"> sang</w:t>
      </w:r>
      <w:r w:rsidRPr="007F0546">
        <w:rPr>
          <w:rFonts w:ascii="Times New Roman" w:eastAsia="Times New Roman" w:hAnsi="Times New Roman" w:cs="Times New Roman"/>
          <w:sz w:val="28"/>
          <w:szCs w:val="28"/>
        </w:rPr>
        <w:t xml:space="preserve"> nghĩa tiếng Hoa xem có Bát Nhã hay không? Vô Lượng Giác. Cho nên không thể chấp trước, bất kỳ một pháp nào, chúng ta có thể dùng nó nhưng không thể chấp trước nó, thế pháp hay Phật pháp đều như nhau, có thể dùng, không thể chấp trước. Tất cả mọi căn bệnh đều là do chấp trước, </w:t>
      </w:r>
      <w:r w:rsidR="00CB0E22" w:rsidRPr="007F0546">
        <w:rPr>
          <w:rFonts w:ascii="Times New Roman" w:hAnsi="Times New Roman" w:cs="Times New Roman"/>
          <w:sz w:val="28"/>
          <w:szCs w:val="28"/>
        </w:rPr>
        <w:t>đem ra vận dụng thì không có lỗi lầm gì</w:t>
      </w:r>
      <w:r w:rsidRPr="007F0546">
        <w:rPr>
          <w:rFonts w:ascii="Times New Roman" w:eastAsia="Times New Roman" w:hAnsi="Times New Roman" w:cs="Times New Roman"/>
          <w:sz w:val="28"/>
          <w:szCs w:val="28"/>
        </w:rPr>
        <w:t>, không có vấn đề gì cả, sự sự vô ngại, lý sự vô ngại, chỉ sợ chấp trước, hễ chấp trước thì hỏng bét.</w:t>
      </w:r>
    </w:p>
    <w:p w14:paraId="03E32DA6" w14:textId="1CEF6308" w:rsidR="001202E6" w:rsidRPr="007F0546" w:rsidRDefault="00257C74" w:rsidP="007F0546">
      <w:pPr>
        <w:spacing w:after="160" w:line="288" w:lineRule="auto"/>
        <w:ind w:firstLine="540"/>
        <w:jc w:val="both"/>
        <w:rPr>
          <w:rFonts w:ascii="Times New Roman" w:hAnsi="Times New Roman" w:cs="Times New Roman"/>
          <w:sz w:val="28"/>
          <w:szCs w:val="28"/>
        </w:rPr>
      </w:pPr>
      <w:r w:rsidRPr="007F0546">
        <w:rPr>
          <w:rFonts w:ascii="Times New Roman" w:hAnsi="Times New Roman" w:cs="Times New Roman"/>
          <w:sz w:val="28"/>
          <w:szCs w:val="28"/>
        </w:rPr>
        <w:t>-------</w:t>
      </w:r>
    </w:p>
    <w:p w14:paraId="3D5ADAF3" w14:textId="77777777" w:rsidR="00257C74" w:rsidRPr="007F0546" w:rsidRDefault="00257C74" w:rsidP="007F0546">
      <w:pPr>
        <w:spacing w:after="160" w:line="288" w:lineRule="auto"/>
        <w:ind w:firstLine="540"/>
        <w:jc w:val="both"/>
        <w:rPr>
          <w:rFonts w:ascii="Times New Roman" w:hAnsi="Times New Roman" w:cs="Times New Roman"/>
          <w:sz w:val="28"/>
          <w:szCs w:val="28"/>
        </w:rPr>
      </w:pPr>
      <w:r w:rsidRPr="007F0546">
        <w:rPr>
          <w:rFonts w:ascii="Times New Roman" w:hAnsi="Times New Roman" w:cs="Times New Roman"/>
          <w:sz w:val="28"/>
          <w:szCs w:val="28"/>
        </w:rPr>
        <w:t>Chú thích:</w:t>
      </w:r>
    </w:p>
    <w:p w14:paraId="618E651B" w14:textId="38FE88C9" w:rsidR="00CE2982" w:rsidRPr="007F0546" w:rsidRDefault="00CE2982" w:rsidP="007F0546">
      <w:pPr>
        <w:spacing w:after="160" w:line="288" w:lineRule="auto"/>
        <w:ind w:firstLine="540"/>
        <w:jc w:val="both"/>
        <w:rPr>
          <w:rFonts w:ascii="Times New Roman" w:hAnsi="Times New Roman" w:cs="Times New Roman"/>
          <w:sz w:val="28"/>
          <w:szCs w:val="28"/>
        </w:rPr>
      </w:pPr>
      <w:r w:rsidRPr="007F0546">
        <w:rPr>
          <w:rFonts w:ascii="Times New Roman" w:hAnsi="Times New Roman" w:cs="Times New Roman"/>
          <w:sz w:val="28"/>
          <w:szCs w:val="28"/>
        </w:rPr>
        <w:t xml:space="preserve">(*): Ý nói việc Mật tông đặt vị Thầy (Thượng sư) lên vị trí hàng đầu trong </w:t>
      </w:r>
      <w:r w:rsidR="00DF73A8" w:rsidRPr="007F0546">
        <w:rPr>
          <w:rFonts w:ascii="Times New Roman" w:hAnsi="Times New Roman" w:cs="Times New Roman"/>
          <w:sz w:val="28"/>
          <w:szCs w:val="28"/>
        </w:rPr>
        <w:t>“</w:t>
      </w:r>
      <w:r w:rsidRPr="007F0546">
        <w:rPr>
          <w:rFonts w:ascii="Times New Roman" w:hAnsi="Times New Roman" w:cs="Times New Roman"/>
          <w:sz w:val="28"/>
          <w:szCs w:val="28"/>
        </w:rPr>
        <w:t>Tứ quy y</w:t>
      </w:r>
      <w:r w:rsidR="00DF73A8" w:rsidRPr="007F0546">
        <w:rPr>
          <w:rFonts w:ascii="Times New Roman" w:hAnsi="Times New Roman" w:cs="Times New Roman"/>
          <w:sz w:val="28"/>
          <w:szCs w:val="28"/>
        </w:rPr>
        <w:t>”</w:t>
      </w:r>
      <w:r w:rsidRPr="007F0546">
        <w:rPr>
          <w:rFonts w:ascii="Times New Roman" w:hAnsi="Times New Roman" w:cs="Times New Roman"/>
          <w:sz w:val="28"/>
          <w:szCs w:val="28"/>
        </w:rPr>
        <w:t xml:space="preserve"> (quy y Sư, quy y Phật, quy y Pháp, quy y Tăng) đã là một phương pháp giáo hóa đặc biệt, nhằm phá vỡ triệt để thói quen phân biệt thứ bậc thông thường của chúng sinh. Lão Hòa thượng dùng ý này để làm bước đệm, nhấn mạnh rằng cách biểu pháp của Thiền tông (dùng vật dơ bẩn nhất để chỉ Phật) còn có sức mạnh phá chấp mạnh mẽ và khó nghĩ bàn hơn gấp bội.</w:t>
      </w:r>
    </w:p>
    <w:p w14:paraId="2EC9ABEE" w14:textId="2058C761" w:rsidR="00257C74" w:rsidRPr="007F0546" w:rsidRDefault="00257C74" w:rsidP="007F0546">
      <w:pPr>
        <w:spacing w:after="160" w:line="288" w:lineRule="auto"/>
        <w:ind w:firstLine="540"/>
        <w:jc w:val="both"/>
        <w:rPr>
          <w:rFonts w:ascii="Times New Roman" w:hAnsi="Times New Roman" w:cs="Times New Roman"/>
          <w:sz w:val="28"/>
          <w:szCs w:val="28"/>
        </w:rPr>
      </w:pPr>
      <w:r w:rsidRPr="007F0546">
        <w:rPr>
          <w:rFonts w:ascii="Times New Roman" w:hAnsi="Times New Roman" w:cs="Times New Roman"/>
          <w:sz w:val="28"/>
          <w:szCs w:val="28"/>
        </w:rPr>
        <w:t>(*</w:t>
      </w:r>
      <w:r w:rsidR="00CE2982" w:rsidRPr="007F0546">
        <w:rPr>
          <w:rFonts w:ascii="Times New Roman" w:hAnsi="Times New Roman" w:cs="Times New Roman"/>
          <w:sz w:val="28"/>
          <w:szCs w:val="28"/>
        </w:rPr>
        <w:t>*</w:t>
      </w:r>
      <w:r w:rsidRPr="007F0546">
        <w:rPr>
          <w:rFonts w:ascii="Times New Roman" w:hAnsi="Times New Roman" w:cs="Times New Roman"/>
          <w:sz w:val="28"/>
          <w:szCs w:val="28"/>
        </w:rPr>
        <w:t xml:space="preserve">): </w:t>
      </w:r>
      <w:r w:rsidRPr="007F0546">
        <w:rPr>
          <w:rFonts w:ascii="Times New Roman" w:hAnsi="Times New Roman" w:cs="Times New Roman"/>
          <w:bCs/>
          <w:sz w:val="28"/>
          <w:szCs w:val="28"/>
        </w:rPr>
        <w:t>Can Thỉ Quyết (</w:t>
      </w:r>
      <w:r w:rsidRPr="007F0546">
        <w:rPr>
          <w:rFonts w:ascii="Times New Roman" w:eastAsia="DFKai-SB" w:hAnsi="Times New Roman" w:cs="Times New Roman"/>
          <w:bCs/>
          <w:sz w:val="28"/>
          <w:szCs w:val="28"/>
        </w:rPr>
        <w:t>乾屎橛</w:t>
      </w:r>
      <w:r w:rsidRPr="007F0546">
        <w:rPr>
          <w:rFonts w:ascii="Times New Roman" w:hAnsi="Times New Roman" w:cs="Times New Roman"/>
          <w:bCs/>
          <w:sz w:val="28"/>
          <w:szCs w:val="28"/>
        </w:rPr>
        <w:t>)</w:t>
      </w:r>
      <w:r w:rsidRPr="007F0546">
        <w:rPr>
          <w:rFonts w:ascii="Times New Roman" w:hAnsi="Times New Roman" w:cs="Times New Roman"/>
          <w:sz w:val="28"/>
          <w:szCs w:val="28"/>
        </w:rPr>
        <w:t xml:space="preserve">: Que gạt phân khô. Đây là một công án nổi tiếng của Thiền sư Vân Môn. Khi vị tăng hỏi: </w:t>
      </w:r>
      <w:r w:rsidR="00DF73A8" w:rsidRPr="007F0546">
        <w:rPr>
          <w:rFonts w:ascii="Times New Roman" w:hAnsi="Times New Roman" w:cs="Times New Roman"/>
          <w:sz w:val="28"/>
          <w:szCs w:val="28"/>
        </w:rPr>
        <w:t>“</w:t>
      </w:r>
      <w:r w:rsidRPr="007F0546">
        <w:rPr>
          <w:rFonts w:ascii="Times New Roman" w:hAnsi="Times New Roman" w:cs="Times New Roman"/>
          <w:sz w:val="28"/>
          <w:szCs w:val="28"/>
        </w:rPr>
        <w:t>Thế nào là Phật?</w:t>
      </w:r>
      <w:r w:rsidR="00DF73A8" w:rsidRPr="007F0546">
        <w:rPr>
          <w:rFonts w:ascii="Times New Roman" w:hAnsi="Times New Roman" w:cs="Times New Roman"/>
          <w:sz w:val="28"/>
          <w:szCs w:val="28"/>
        </w:rPr>
        <w:t>”</w:t>
      </w:r>
      <w:r w:rsidRPr="007F0546">
        <w:rPr>
          <w:rFonts w:ascii="Times New Roman" w:hAnsi="Times New Roman" w:cs="Times New Roman"/>
          <w:sz w:val="28"/>
          <w:szCs w:val="28"/>
        </w:rPr>
        <w:t xml:space="preserve">, ngài đáp: </w:t>
      </w:r>
      <w:r w:rsidR="00DF73A8" w:rsidRPr="007F0546">
        <w:rPr>
          <w:rFonts w:ascii="Times New Roman" w:hAnsi="Times New Roman" w:cs="Times New Roman"/>
          <w:sz w:val="28"/>
          <w:szCs w:val="28"/>
        </w:rPr>
        <w:t>“</w:t>
      </w:r>
      <w:r w:rsidRPr="007F0546">
        <w:rPr>
          <w:rFonts w:ascii="Times New Roman" w:hAnsi="Times New Roman" w:cs="Times New Roman"/>
          <w:sz w:val="28"/>
          <w:szCs w:val="28"/>
        </w:rPr>
        <w:t>Can thỉ quyết</w:t>
      </w:r>
      <w:r w:rsidR="00DF73A8" w:rsidRPr="007F0546">
        <w:rPr>
          <w:rFonts w:ascii="Times New Roman" w:hAnsi="Times New Roman" w:cs="Times New Roman"/>
          <w:sz w:val="28"/>
          <w:szCs w:val="28"/>
        </w:rPr>
        <w:t>”</w:t>
      </w:r>
      <w:r w:rsidRPr="007F0546">
        <w:rPr>
          <w:rFonts w:ascii="Times New Roman" w:hAnsi="Times New Roman" w:cs="Times New Roman"/>
          <w:sz w:val="28"/>
          <w:szCs w:val="28"/>
        </w:rPr>
        <w:t xml:space="preserve">. Hàm ý của Thiền sư là để phá trừ tâm phân biệt nhị nguyên, bám chấp vào cái sạch - dơ, thánh - phàm của người học; qua đó hiển lộ chân lý </w:t>
      </w:r>
      <w:r w:rsidR="00DF73A8" w:rsidRPr="007F0546">
        <w:rPr>
          <w:rFonts w:ascii="Times New Roman" w:hAnsi="Times New Roman" w:cs="Times New Roman"/>
          <w:sz w:val="28"/>
          <w:szCs w:val="28"/>
        </w:rPr>
        <w:t>“</w:t>
      </w:r>
      <w:r w:rsidRPr="007F0546">
        <w:rPr>
          <w:rFonts w:ascii="Times New Roman" w:hAnsi="Times New Roman" w:cs="Times New Roman"/>
          <w:sz w:val="28"/>
          <w:szCs w:val="28"/>
        </w:rPr>
        <w:t>pháp pháp bình đẳng</w:t>
      </w:r>
      <w:r w:rsidR="00DF73A8" w:rsidRPr="007F0546">
        <w:rPr>
          <w:rFonts w:ascii="Times New Roman" w:hAnsi="Times New Roman" w:cs="Times New Roman"/>
          <w:sz w:val="28"/>
          <w:szCs w:val="28"/>
        </w:rPr>
        <w:t>”</w:t>
      </w:r>
      <w:r w:rsidRPr="007F0546">
        <w:rPr>
          <w:rFonts w:ascii="Times New Roman" w:hAnsi="Times New Roman" w:cs="Times New Roman"/>
          <w:sz w:val="28"/>
          <w:szCs w:val="28"/>
        </w:rPr>
        <w:t>, Phật tánh hiện hữu khắp mọi nơi.</w:t>
      </w:r>
    </w:p>
    <w:sectPr w:rsidR="00257C74" w:rsidRPr="007F0546" w:rsidSect="007F054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A8FC8" w14:textId="77777777" w:rsidR="007F0546" w:rsidRDefault="007F0546" w:rsidP="007F0546">
      <w:pPr>
        <w:spacing w:after="0" w:line="240" w:lineRule="auto"/>
      </w:pPr>
      <w:r>
        <w:separator/>
      </w:r>
    </w:p>
  </w:endnote>
  <w:endnote w:type="continuationSeparator" w:id="0">
    <w:p w14:paraId="1D9936A4" w14:textId="77777777" w:rsidR="007F0546" w:rsidRDefault="007F0546" w:rsidP="007F0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8B94B" w14:textId="77777777" w:rsidR="007F0546" w:rsidRDefault="007F05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CAD41" w14:textId="5278CC40" w:rsidR="007F0546" w:rsidRPr="007F0546" w:rsidRDefault="007F0546" w:rsidP="007F0546">
    <w:pPr>
      <w:pStyle w:val="Footer"/>
      <w:tabs>
        <w:tab w:val="clear" w:pos="4513"/>
        <w:tab w:val="clear" w:pos="9026"/>
      </w:tabs>
      <w:jc w:val="center"/>
      <w:rPr>
        <w:rFonts w:ascii="Times New Roman" w:hAnsi="Times New Roman" w:cs="Times New Roman"/>
        <w:sz w:val="24"/>
      </w:rPr>
    </w:pPr>
    <w:r w:rsidRPr="007F0546">
      <w:rPr>
        <w:rFonts w:ascii="Times New Roman" w:hAnsi="Times New Roman" w:cs="Times New Roman"/>
        <w:sz w:val="24"/>
      </w:rPr>
      <w:fldChar w:fldCharType="begin"/>
    </w:r>
    <w:r w:rsidRPr="007F0546">
      <w:rPr>
        <w:rFonts w:ascii="Times New Roman" w:hAnsi="Times New Roman" w:cs="Times New Roman"/>
        <w:sz w:val="24"/>
      </w:rPr>
      <w:instrText xml:space="preserve"> PAGE  \* MERGEFORMAT </w:instrText>
    </w:r>
    <w:r w:rsidRPr="007F0546">
      <w:rPr>
        <w:rFonts w:ascii="Times New Roman" w:hAnsi="Times New Roman" w:cs="Times New Roman"/>
        <w:sz w:val="24"/>
      </w:rPr>
      <w:fldChar w:fldCharType="separate"/>
    </w:r>
    <w:r w:rsidRPr="007F0546">
      <w:rPr>
        <w:rFonts w:ascii="Times New Roman" w:hAnsi="Times New Roman" w:cs="Times New Roman"/>
        <w:noProof/>
        <w:sz w:val="24"/>
      </w:rPr>
      <w:t>1</w:t>
    </w:r>
    <w:r w:rsidRPr="007F054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4A464" w14:textId="77777777" w:rsidR="007F0546" w:rsidRDefault="007F05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B96A8" w14:textId="77777777" w:rsidR="007F0546" w:rsidRDefault="007F0546" w:rsidP="007F0546">
      <w:pPr>
        <w:spacing w:after="0" w:line="240" w:lineRule="auto"/>
      </w:pPr>
      <w:r>
        <w:separator/>
      </w:r>
    </w:p>
  </w:footnote>
  <w:footnote w:type="continuationSeparator" w:id="0">
    <w:p w14:paraId="36C9F3A9" w14:textId="77777777" w:rsidR="007F0546" w:rsidRDefault="007F0546" w:rsidP="007F0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8D128" w14:textId="77777777" w:rsidR="007F0546" w:rsidRDefault="007F05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55580" w14:textId="77777777" w:rsidR="007F0546" w:rsidRDefault="007F05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CFB7F" w14:textId="77777777" w:rsidR="007F0546" w:rsidRDefault="007F05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2873"/>
    <w:rsid w:val="000352CE"/>
    <w:rsid w:val="001202E6"/>
    <w:rsid w:val="00122873"/>
    <w:rsid w:val="00184AA4"/>
    <w:rsid w:val="00257C74"/>
    <w:rsid w:val="003E0381"/>
    <w:rsid w:val="003F17AC"/>
    <w:rsid w:val="003F18FE"/>
    <w:rsid w:val="0079251A"/>
    <w:rsid w:val="007F0546"/>
    <w:rsid w:val="00806B7D"/>
    <w:rsid w:val="0087669F"/>
    <w:rsid w:val="00980F53"/>
    <w:rsid w:val="009F1B9F"/>
    <w:rsid w:val="00B73485"/>
    <w:rsid w:val="00CB0E22"/>
    <w:rsid w:val="00CE2982"/>
    <w:rsid w:val="00DF73A8"/>
    <w:rsid w:val="00EB29B6"/>
    <w:rsid w:val="00F47CA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9D66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29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23">
    <w:name w:val="citation-223"/>
    <w:basedOn w:val="DefaultParagraphFont"/>
    <w:rsid w:val="00EB29B6"/>
  </w:style>
  <w:style w:type="character" w:customStyle="1" w:styleId="citation-222">
    <w:name w:val="citation-222"/>
    <w:basedOn w:val="DefaultParagraphFont"/>
    <w:rsid w:val="00EB29B6"/>
  </w:style>
  <w:style w:type="character" w:customStyle="1" w:styleId="citation-221">
    <w:name w:val="citation-221"/>
    <w:basedOn w:val="DefaultParagraphFont"/>
    <w:rsid w:val="00EB29B6"/>
  </w:style>
  <w:style w:type="character" w:customStyle="1" w:styleId="citation-220">
    <w:name w:val="citation-220"/>
    <w:basedOn w:val="DefaultParagraphFont"/>
    <w:rsid w:val="00EB29B6"/>
  </w:style>
  <w:style w:type="character" w:customStyle="1" w:styleId="citation-219">
    <w:name w:val="citation-219"/>
    <w:basedOn w:val="DefaultParagraphFont"/>
    <w:rsid w:val="00EB29B6"/>
  </w:style>
  <w:style w:type="character" w:customStyle="1" w:styleId="citation-218">
    <w:name w:val="citation-218"/>
    <w:basedOn w:val="DefaultParagraphFont"/>
    <w:rsid w:val="00EB29B6"/>
  </w:style>
  <w:style w:type="character" w:customStyle="1" w:styleId="citation-217">
    <w:name w:val="citation-217"/>
    <w:basedOn w:val="DefaultParagraphFont"/>
    <w:rsid w:val="00EB29B6"/>
  </w:style>
  <w:style w:type="character" w:customStyle="1" w:styleId="citation-216">
    <w:name w:val="citation-216"/>
    <w:basedOn w:val="DefaultParagraphFont"/>
    <w:rsid w:val="00EB29B6"/>
  </w:style>
  <w:style w:type="character" w:customStyle="1" w:styleId="citation-215">
    <w:name w:val="citation-215"/>
    <w:basedOn w:val="DefaultParagraphFont"/>
    <w:rsid w:val="00EB29B6"/>
  </w:style>
  <w:style w:type="character" w:customStyle="1" w:styleId="citation-214">
    <w:name w:val="citation-214"/>
    <w:basedOn w:val="DefaultParagraphFont"/>
    <w:rsid w:val="00EB29B6"/>
  </w:style>
  <w:style w:type="character" w:customStyle="1" w:styleId="citation-213">
    <w:name w:val="citation-213"/>
    <w:basedOn w:val="DefaultParagraphFont"/>
    <w:rsid w:val="00EB29B6"/>
  </w:style>
  <w:style w:type="character" w:customStyle="1" w:styleId="citation-212">
    <w:name w:val="citation-212"/>
    <w:basedOn w:val="DefaultParagraphFont"/>
    <w:rsid w:val="00EB29B6"/>
  </w:style>
  <w:style w:type="character" w:customStyle="1" w:styleId="citation-211">
    <w:name w:val="citation-211"/>
    <w:basedOn w:val="DefaultParagraphFont"/>
    <w:rsid w:val="00EB29B6"/>
  </w:style>
  <w:style w:type="character" w:customStyle="1" w:styleId="citation-210">
    <w:name w:val="citation-210"/>
    <w:basedOn w:val="DefaultParagraphFont"/>
    <w:rsid w:val="00EB29B6"/>
  </w:style>
  <w:style w:type="character" w:customStyle="1" w:styleId="citation-209">
    <w:name w:val="citation-209"/>
    <w:basedOn w:val="DefaultParagraphFont"/>
    <w:rsid w:val="00EB29B6"/>
  </w:style>
  <w:style w:type="character" w:customStyle="1" w:styleId="citation-208">
    <w:name w:val="citation-208"/>
    <w:basedOn w:val="DefaultParagraphFont"/>
    <w:rsid w:val="00EB29B6"/>
  </w:style>
  <w:style w:type="character" w:customStyle="1" w:styleId="citation-207">
    <w:name w:val="citation-207"/>
    <w:basedOn w:val="DefaultParagraphFont"/>
    <w:rsid w:val="00EB29B6"/>
  </w:style>
  <w:style w:type="character" w:customStyle="1" w:styleId="citation-206">
    <w:name w:val="citation-206"/>
    <w:basedOn w:val="DefaultParagraphFont"/>
    <w:rsid w:val="00EB29B6"/>
  </w:style>
  <w:style w:type="character" w:customStyle="1" w:styleId="citation-205">
    <w:name w:val="citation-205"/>
    <w:basedOn w:val="DefaultParagraphFont"/>
    <w:rsid w:val="00EB29B6"/>
  </w:style>
  <w:style w:type="character" w:customStyle="1" w:styleId="citation-204">
    <w:name w:val="citation-204"/>
    <w:basedOn w:val="DefaultParagraphFont"/>
    <w:rsid w:val="00EB29B6"/>
  </w:style>
  <w:style w:type="character" w:customStyle="1" w:styleId="citation-203">
    <w:name w:val="citation-203"/>
    <w:basedOn w:val="DefaultParagraphFont"/>
    <w:rsid w:val="00EB29B6"/>
  </w:style>
  <w:style w:type="character" w:customStyle="1" w:styleId="citation-202">
    <w:name w:val="citation-202"/>
    <w:basedOn w:val="DefaultParagraphFont"/>
    <w:rsid w:val="00EB29B6"/>
  </w:style>
  <w:style w:type="character" w:customStyle="1" w:styleId="citation-201">
    <w:name w:val="citation-201"/>
    <w:basedOn w:val="DefaultParagraphFont"/>
    <w:rsid w:val="00EB29B6"/>
  </w:style>
  <w:style w:type="character" w:customStyle="1" w:styleId="citation-200">
    <w:name w:val="citation-200"/>
    <w:basedOn w:val="DefaultParagraphFont"/>
    <w:rsid w:val="00EB29B6"/>
  </w:style>
  <w:style w:type="character" w:customStyle="1" w:styleId="citation-199">
    <w:name w:val="citation-199"/>
    <w:basedOn w:val="DefaultParagraphFont"/>
    <w:rsid w:val="00EB29B6"/>
  </w:style>
  <w:style w:type="character" w:customStyle="1" w:styleId="citation-198">
    <w:name w:val="citation-198"/>
    <w:basedOn w:val="DefaultParagraphFont"/>
    <w:rsid w:val="00EB29B6"/>
  </w:style>
  <w:style w:type="character" w:customStyle="1" w:styleId="citation-197">
    <w:name w:val="citation-197"/>
    <w:basedOn w:val="DefaultParagraphFont"/>
    <w:rsid w:val="00EB29B6"/>
  </w:style>
  <w:style w:type="character" w:customStyle="1" w:styleId="citation-196">
    <w:name w:val="citation-196"/>
    <w:basedOn w:val="DefaultParagraphFont"/>
    <w:rsid w:val="00EB29B6"/>
  </w:style>
  <w:style w:type="character" w:customStyle="1" w:styleId="citation-195">
    <w:name w:val="citation-195"/>
    <w:basedOn w:val="DefaultParagraphFont"/>
    <w:rsid w:val="00EB29B6"/>
  </w:style>
  <w:style w:type="character" w:customStyle="1" w:styleId="citation-194">
    <w:name w:val="citation-194"/>
    <w:basedOn w:val="DefaultParagraphFont"/>
    <w:rsid w:val="00EB29B6"/>
  </w:style>
  <w:style w:type="character" w:customStyle="1" w:styleId="citation-193">
    <w:name w:val="citation-193"/>
    <w:basedOn w:val="DefaultParagraphFont"/>
    <w:rsid w:val="00EB29B6"/>
  </w:style>
  <w:style w:type="character" w:customStyle="1" w:styleId="citation-192">
    <w:name w:val="citation-192"/>
    <w:basedOn w:val="DefaultParagraphFont"/>
    <w:rsid w:val="00EB29B6"/>
  </w:style>
  <w:style w:type="character" w:customStyle="1" w:styleId="citation-191">
    <w:name w:val="citation-191"/>
    <w:basedOn w:val="DefaultParagraphFont"/>
    <w:rsid w:val="00EB29B6"/>
  </w:style>
  <w:style w:type="character" w:customStyle="1" w:styleId="citation-190">
    <w:name w:val="citation-190"/>
    <w:basedOn w:val="DefaultParagraphFont"/>
    <w:rsid w:val="00EB29B6"/>
  </w:style>
  <w:style w:type="character" w:customStyle="1" w:styleId="citation-189">
    <w:name w:val="citation-189"/>
    <w:basedOn w:val="DefaultParagraphFont"/>
    <w:rsid w:val="00EB29B6"/>
  </w:style>
  <w:style w:type="character" w:customStyle="1" w:styleId="citation-188">
    <w:name w:val="citation-188"/>
    <w:basedOn w:val="DefaultParagraphFont"/>
    <w:rsid w:val="00EB29B6"/>
  </w:style>
  <w:style w:type="character" w:customStyle="1" w:styleId="citation-187">
    <w:name w:val="citation-187"/>
    <w:basedOn w:val="DefaultParagraphFont"/>
    <w:rsid w:val="00EB29B6"/>
  </w:style>
  <w:style w:type="character" w:customStyle="1" w:styleId="citation-186">
    <w:name w:val="citation-186"/>
    <w:basedOn w:val="DefaultParagraphFont"/>
    <w:rsid w:val="00EB29B6"/>
  </w:style>
  <w:style w:type="character" w:customStyle="1" w:styleId="citation-185">
    <w:name w:val="citation-185"/>
    <w:basedOn w:val="DefaultParagraphFont"/>
    <w:rsid w:val="00EB29B6"/>
  </w:style>
  <w:style w:type="character" w:customStyle="1" w:styleId="citation-184">
    <w:name w:val="citation-184"/>
    <w:basedOn w:val="DefaultParagraphFont"/>
    <w:rsid w:val="00EB29B6"/>
  </w:style>
  <w:style w:type="character" w:customStyle="1" w:styleId="citation-183">
    <w:name w:val="citation-183"/>
    <w:basedOn w:val="DefaultParagraphFont"/>
    <w:rsid w:val="00EB29B6"/>
  </w:style>
  <w:style w:type="character" w:customStyle="1" w:styleId="citation-182">
    <w:name w:val="citation-182"/>
    <w:basedOn w:val="DefaultParagraphFont"/>
    <w:rsid w:val="00EB29B6"/>
  </w:style>
  <w:style w:type="character" w:customStyle="1" w:styleId="citation-181">
    <w:name w:val="citation-181"/>
    <w:basedOn w:val="DefaultParagraphFont"/>
    <w:rsid w:val="00EB29B6"/>
  </w:style>
  <w:style w:type="character" w:customStyle="1" w:styleId="citation-180">
    <w:name w:val="citation-180"/>
    <w:basedOn w:val="DefaultParagraphFont"/>
    <w:rsid w:val="00EB29B6"/>
  </w:style>
  <w:style w:type="character" w:customStyle="1" w:styleId="citation-179">
    <w:name w:val="citation-179"/>
    <w:basedOn w:val="DefaultParagraphFont"/>
    <w:rsid w:val="00EB29B6"/>
  </w:style>
  <w:style w:type="character" w:customStyle="1" w:styleId="citation-178">
    <w:name w:val="citation-178"/>
    <w:basedOn w:val="DefaultParagraphFont"/>
    <w:rsid w:val="00EB29B6"/>
  </w:style>
  <w:style w:type="character" w:customStyle="1" w:styleId="citation-177">
    <w:name w:val="citation-177"/>
    <w:basedOn w:val="DefaultParagraphFont"/>
    <w:rsid w:val="00EB29B6"/>
  </w:style>
  <w:style w:type="character" w:customStyle="1" w:styleId="citation-176">
    <w:name w:val="citation-176"/>
    <w:basedOn w:val="DefaultParagraphFont"/>
    <w:rsid w:val="00EB29B6"/>
  </w:style>
  <w:style w:type="character" w:customStyle="1" w:styleId="citation-175">
    <w:name w:val="citation-175"/>
    <w:basedOn w:val="DefaultParagraphFont"/>
    <w:rsid w:val="00EB29B6"/>
  </w:style>
  <w:style w:type="character" w:customStyle="1" w:styleId="citation-174">
    <w:name w:val="citation-174"/>
    <w:basedOn w:val="DefaultParagraphFont"/>
    <w:rsid w:val="00EB29B6"/>
  </w:style>
  <w:style w:type="character" w:customStyle="1" w:styleId="citation-173">
    <w:name w:val="citation-173"/>
    <w:basedOn w:val="DefaultParagraphFont"/>
    <w:rsid w:val="00EB29B6"/>
  </w:style>
  <w:style w:type="character" w:customStyle="1" w:styleId="citation-172">
    <w:name w:val="citation-172"/>
    <w:basedOn w:val="DefaultParagraphFont"/>
    <w:rsid w:val="00EB29B6"/>
  </w:style>
  <w:style w:type="character" w:customStyle="1" w:styleId="citation-171">
    <w:name w:val="citation-171"/>
    <w:basedOn w:val="DefaultParagraphFont"/>
    <w:rsid w:val="00EB29B6"/>
  </w:style>
  <w:style w:type="character" w:customStyle="1" w:styleId="citation-170">
    <w:name w:val="citation-170"/>
    <w:basedOn w:val="DefaultParagraphFont"/>
    <w:rsid w:val="00EB29B6"/>
  </w:style>
  <w:style w:type="character" w:customStyle="1" w:styleId="citation-169">
    <w:name w:val="citation-169"/>
    <w:basedOn w:val="DefaultParagraphFont"/>
    <w:rsid w:val="00EB29B6"/>
  </w:style>
  <w:style w:type="character" w:customStyle="1" w:styleId="citation-168">
    <w:name w:val="citation-168"/>
    <w:basedOn w:val="DefaultParagraphFont"/>
    <w:rsid w:val="00EB29B6"/>
  </w:style>
  <w:style w:type="character" w:customStyle="1" w:styleId="citation-286">
    <w:name w:val="citation-286"/>
    <w:basedOn w:val="DefaultParagraphFont"/>
    <w:rsid w:val="00CB0E22"/>
  </w:style>
  <w:style w:type="paragraph" w:styleId="Header">
    <w:name w:val="header"/>
    <w:basedOn w:val="Normal"/>
    <w:link w:val="HeaderChar"/>
    <w:uiPriority w:val="99"/>
    <w:unhideWhenUsed/>
    <w:rsid w:val="007F05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0546"/>
  </w:style>
  <w:style w:type="paragraph" w:styleId="Footer">
    <w:name w:val="footer"/>
    <w:basedOn w:val="Normal"/>
    <w:link w:val="FooterChar"/>
    <w:uiPriority w:val="99"/>
    <w:unhideWhenUsed/>
    <w:rsid w:val="007F05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7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1103</Words>
  <Characters>6289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2026-04-20T06:11:00Z</dcterms:created>
  <dcterms:modified xsi:type="dcterms:W3CDTF">2026-10-23T03:22:00Z</dcterms:modified>
</cp:coreProperties>
</file>